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end"/>
        <w:rPr/>
      </w:pPr>
      <w:r>
        <w:rPr>
          <w:rtl w:val="true"/>
        </w:rPr>
        <w:t xml:space="preserve">שובר כוסות </w:t>
      </w:r>
      <w:r>
        <w:rPr>
          <w:rtl w:val="true"/>
        </w:rPr>
        <w:t xml:space="preserve">+ </w:t>
      </w:r>
      <w:r>
        <w:rPr>
          <w:rtl w:val="true"/>
        </w:rPr>
        <w:t>קלדני</w:t>
      </w:r>
    </w:p>
    <w:p>
      <w:pPr>
        <w:pStyle w:val="Normal"/>
        <w:jc w:val="end"/>
        <w:rPr>
          <w:b/>
          <w:bCs/>
          <w:lang w:bidi="he-IL"/>
        </w:rPr>
      </w:pPr>
      <w:r>
        <w:rPr>
          <w:b/>
          <w:b/>
          <w:bCs/>
          <w:rtl w:val="true"/>
          <w:lang w:bidi="he-IL"/>
        </w:rPr>
        <w:t>ציוד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מחשב </w:t>
      </w:r>
      <w:r>
        <w:rPr>
          <w:rFonts w:hint="cs"/>
          <w:lang w:bidi="he-IL"/>
        </w:rPr>
        <w:t>NUC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מקלדת </w:t>
      </w:r>
      <w:r>
        <w:rPr>
          <w:rFonts w:hint="cs"/>
          <w:rtl w:val="true"/>
          <w:lang w:bidi="he-IL"/>
        </w:rPr>
        <w:t xml:space="preserve">+ </w:t>
      </w:r>
      <w:r>
        <w:rPr>
          <w:rFonts w:hint="cs"/>
          <w:rtl w:val="true"/>
          <w:lang w:bidi="he-IL"/>
        </w:rPr>
        <w:t>עכבר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lang w:bidi="he-IL"/>
        </w:rPr>
        <w:t>2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>מס</w:t>
      </w:r>
      <w:r>
        <w:rPr>
          <w:rFonts w:hint="cs"/>
          <w:rtl w:val="true"/>
          <w:lang w:bidi="he-IL"/>
        </w:rPr>
        <w:t>כים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>מיקרופון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lang w:bidi="he-IL"/>
        </w:rPr>
        <w:t>2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 xml:space="preserve">מצלמות </w:t>
      </w:r>
      <w:r>
        <w:rPr>
          <w:rFonts w:hint="cs"/>
          <w:lang w:bidi="he-IL"/>
        </w:rPr>
        <w:t>USB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מחבר </w:t>
      </w:r>
      <w:r>
        <w:rPr>
          <w:rFonts w:hint="cs"/>
          <w:lang w:bidi="he-IL"/>
        </w:rPr>
        <w:t xml:space="preserve">RCA to TRRS </w:t>
      </w:r>
      <w:r>
        <w:rPr>
          <w:rFonts w:hint="cs"/>
          <w:lang w:bidi="he-IL"/>
        </w:rPr>
        <w:t>+ RCA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lang w:bidi="he-IL"/>
        </w:rPr>
        <w:t>audio selector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>קופסת אלקטרוניקה</w:t>
      </w:r>
      <w:r>
        <w:rPr>
          <w:rFonts w:hint="cs"/>
          <w:rtl w:val="true"/>
          <w:lang w:bidi="he-IL"/>
        </w:rPr>
        <w:t>.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lang w:bidi="he-IL"/>
        </w:rPr>
        <w:t>2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>רמקולים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מגבר לרמקול קלדני </w:t>
      </w:r>
      <w:r>
        <w:rPr>
          <w:rFonts w:hint="cs"/>
          <w:lang w:bidi="he-IL"/>
        </w:rPr>
        <w:t>TDA7498 2x100W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מגבר לרמקול </w:t>
      </w:r>
      <w:r>
        <w:rPr>
          <w:rFonts w:hint="cs"/>
          <w:rtl w:val="true"/>
          <w:lang w:bidi="he-IL"/>
        </w:rPr>
        <w:t>שובר כוסות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lang w:bidi="he-IL"/>
        </w:rPr>
        <w:t>2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 xml:space="preserve">ספקי </w:t>
      </w:r>
      <w:r>
        <w:rPr>
          <w:rFonts w:hint="cs"/>
          <w:lang w:bidi="he-IL"/>
        </w:rPr>
        <w:t>24V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>חמגבר רמקול</w:t>
      </w:r>
    </w:p>
    <w:p>
      <w:pPr>
        <w:pStyle w:val="Normal"/>
        <w:numPr>
          <w:ilvl w:val="0"/>
          <w:numId w:val="7"/>
        </w:numPr>
        <w:bidi w:val="1"/>
        <w:spacing w:before="0" w:after="0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ספק </w:t>
      </w:r>
      <w:r>
        <w:rPr>
          <w:rFonts w:hint="cs"/>
          <w:lang w:bidi="he-IL"/>
        </w:rPr>
        <w:t>12V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 xml:space="preserve">ללד </w:t>
      </w:r>
      <w:r>
        <w:rPr>
          <w:rFonts w:hint="cs"/>
          <w:rtl w:val="true"/>
          <w:lang w:bidi="he-IL"/>
        </w:rPr>
        <w:t>(</w:t>
      </w:r>
      <w:r>
        <w:rPr>
          <w:rFonts w:hint="cs"/>
          <w:lang w:bidi="he-IL"/>
        </w:rPr>
        <w:t>strobe effect</w:t>
      </w:r>
      <w:r>
        <w:rPr>
          <w:rFonts w:hint="cs"/>
          <w:rtl w:val="true"/>
          <w:lang w:bidi="he-IL"/>
        </w:rPr>
        <w:t>).</w:t>
      </w:r>
    </w:p>
    <w:p>
      <w:pPr>
        <w:pStyle w:val="Normal"/>
        <w:bidi w:val="1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826135</wp:posOffset>
            </wp:positionH>
            <wp:positionV relativeFrom="paragraph">
              <wp:posOffset>346075</wp:posOffset>
            </wp:positionV>
            <wp:extent cx="3597275" cy="4796155"/>
            <wp:effectExtent l="0" t="0" r="0" b="0"/>
            <wp:wrapTopAndBottom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4796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start"/>
        <w:rPr>
          <w:rFonts w:hint="cs"/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/>
          <w:bCs/>
          <w:u w:val="single"/>
          <w:lang w:bidi="he-IL"/>
        </w:rPr>
      </w:pPr>
      <w:r>
        <w:rPr>
          <w:rFonts w:hint="cs"/>
          <w:b/>
          <w:b/>
          <w:bCs/>
          <w:u w:val="single"/>
          <w:rtl w:val="true"/>
          <w:lang w:bidi="he-IL"/>
        </w:rPr>
        <w:t>תרשים מלבני של המערכת</w:t>
      </w:r>
      <w:r>
        <w:rPr>
          <w:rFonts w:hint="cs"/>
          <w:b/>
          <w:bCs/>
          <w:u w:val="single"/>
          <w:rtl w:val="true"/>
          <w:lang w:bidi="he-IL"/>
        </w:rPr>
        <w:t>:</w:t>
      </w:r>
    </w:p>
    <w:p>
      <w:pPr>
        <w:pStyle w:val="Normal"/>
        <w:bidi w:val="1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8610" cy="411226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1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start"/>
        <w:rPr>
          <w:rFonts w:hint="cs"/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lang w:bidi="he-IL"/>
        </w:rPr>
        <w:t>audio selector</w:t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 w:val="false"/>
          <w:bCs w:val="false"/>
          <w:rtl w:val="true"/>
          <w:lang w:bidi="he-IL"/>
        </w:rPr>
        <w:t>מכשיר זה מאפשר לנו למתג בין הרמקו</w:t>
      </w: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3388360</wp:posOffset>
            </wp:positionH>
            <wp:positionV relativeFrom="paragraph">
              <wp:posOffset>179705</wp:posOffset>
            </wp:positionV>
            <wp:extent cx="2227580" cy="1746250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9154" t="24832" r="15520" b="3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b w:val="false"/>
          <w:b w:val="false"/>
          <w:bCs w:val="false"/>
          <w:rtl w:val="true"/>
          <w:lang w:bidi="he-IL"/>
        </w:rPr>
        <w:t>ל של הקלדני לרמקול של שובר כוסות</w:t>
      </w:r>
      <w:r>
        <w:rPr>
          <w:rFonts w:hint="cs"/>
          <w:b w:val="false"/>
          <w:bCs w:val="false"/>
          <w:rtl w:val="true"/>
          <w:lang w:bidi="he-IL"/>
        </w:rPr>
        <w:t>.</w:t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658495</wp:posOffset>
            </wp:positionH>
            <wp:positionV relativeFrom="paragraph">
              <wp:posOffset>234315</wp:posOffset>
            </wp:positionV>
            <wp:extent cx="2199005" cy="1220470"/>
            <wp:effectExtent l="0" t="0" r="0" b="0"/>
            <wp:wrapTopAndBottom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890" t="24292" r="9047" b="42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05" cy="1220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jc w:val="start"/>
        <w:rPr>
          <w:rFonts w:hint="cs"/>
          <w:b w:val="false"/>
          <w:bCs w:val="false"/>
          <w:u w:val="single"/>
          <w:lang w:bidi="he-IL"/>
        </w:rPr>
      </w:pPr>
      <w:r>
        <w:rPr>
          <w:rFonts w:hint="cs"/>
          <w:b w:val="false"/>
          <w:b w:val="false"/>
          <w:bCs w:val="false"/>
          <w:u w:val="single"/>
          <w:rtl w:val="true"/>
          <w:lang w:bidi="he-IL"/>
        </w:rPr>
        <w:t>להלן תרשים חשמלי</w:t>
      </w:r>
      <w:r>
        <w:rPr>
          <w:rFonts w:hint="cs"/>
          <w:b w:val="false"/>
          <w:bCs w:val="false"/>
          <w:u w:val="single"/>
          <w:rtl w:val="true"/>
          <w:lang w:bidi="he-IL"/>
        </w:rPr>
        <w:t>:</w:t>
      </w:r>
    </w:p>
    <w:p>
      <w:pPr>
        <w:pStyle w:val="Normal"/>
        <w:bidi w:val="1"/>
        <w:jc w:val="start"/>
        <w:rPr>
          <w:rFonts w:hint="cs"/>
          <w:lang w:bidi="he-IL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1137920</wp:posOffset>
            </wp:positionH>
            <wp:positionV relativeFrom="paragraph">
              <wp:posOffset>635</wp:posOffset>
            </wp:positionV>
            <wp:extent cx="3010535" cy="3699510"/>
            <wp:effectExtent l="0" t="0" r="0" b="0"/>
            <wp:wrapTopAndBottom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369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 w:val="true"/>
          <w:lang w:bidi="he-IL"/>
        </w:rPr>
        <w:t xml:space="preserve">כאשר המתג נמצא על השובר כוסות אות השמע מגיע למגבר והאות של </w:t>
      </w:r>
      <w:r>
        <w:rPr>
          <w:rFonts w:hint="cs"/>
          <w:lang w:bidi="he-IL"/>
        </w:rPr>
        <w:t>strobe</w:t>
      </w:r>
      <w:r>
        <w:rPr>
          <w:rFonts w:hint="cs"/>
          <w:rtl w:val="true"/>
          <w:lang w:bidi="he-IL"/>
        </w:rPr>
        <w:t xml:space="preserve"> </w:t>
      </w:r>
      <w:r>
        <w:rPr>
          <w:rFonts w:hint="cs"/>
          <w:rtl w:val="true"/>
          <w:lang w:bidi="he-IL"/>
        </w:rPr>
        <w:t>מגיע ללד</w:t>
      </w:r>
      <w:r>
        <w:rPr>
          <w:rFonts w:hint="cs"/>
          <w:rtl w:val="true"/>
          <w:lang w:bidi="he-IL"/>
        </w:rPr>
        <w:t>.</w:t>
      </w:r>
    </w:p>
    <w:p>
      <w:pPr>
        <w:pStyle w:val="Normal"/>
        <w:bidi w:val="1"/>
        <w:jc w:val="start"/>
        <w:rPr>
          <w:rFonts w:hint="cs"/>
          <w:lang w:bidi="he-IL"/>
        </w:rPr>
      </w:pPr>
      <w:r>
        <w:rPr>
          <w:rFonts w:hint="cs"/>
          <w:rtl w:val="true"/>
          <w:lang w:bidi="he-IL"/>
        </w:rPr>
        <w:t xml:space="preserve">כאשר המתג נמצא על הקלדני </w:t>
      </w:r>
      <w:r>
        <w:rPr>
          <w:rFonts w:hint="cs"/>
          <w:rtl w:val="true"/>
          <w:lang w:bidi="he-IL"/>
        </w:rPr>
        <w:t>אות השמע מגיע למגבר</w:t>
      </w:r>
      <w:r>
        <w:rPr>
          <w:rFonts w:hint="cs"/>
          <w:rtl w:val="true"/>
          <w:lang w:bidi="he-IL"/>
        </w:rPr>
        <w:t>.</w:t>
      </w:r>
    </w:p>
    <w:p>
      <w:pPr>
        <w:pStyle w:val="Normal"/>
        <w:bidi w:val="1"/>
        <w:jc w:val="start"/>
        <w:rPr>
          <w:rFonts w:hint="cs"/>
          <w:b/>
          <w:bCs/>
          <w:lang w:bidi="he-IL"/>
        </w:rPr>
      </w:pPr>
      <w:r>
        <w:rPr>
          <w:rFonts w:hint="cs"/>
          <w:b/>
          <w:b/>
          <w:bCs/>
          <w:rtl w:val="true"/>
          <w:lang w:bidi="he-IL"/>
        </w:rPr>
        <w:t xml:space="preserve">מחבר </w:t>
      </w:r>
      <w:r>
        <w:rPr>
          <w:rFonts w:hint="cs"/>
          <w:b/>
          <w:bCs/>
          <w:lang w:bidi="he-IL"/>
        </w:rPr>
        <w:t>TRRS to RCA</w:t>
      </w:r>
      <w:r>
        <w:rPr>
          <w:rFonts w:hint="cs"/>
          <w:b/>
          <w:bCs/>
          <w:rtl w:val="true"/>
          <w:lang w:bidi="he-IL"/>
        </w:rPr>
        <w:t>.</w:t>
      </w:r>
    </w:p>
    <w:p>
      <w:pPr>
        <w:pStyle w:val="Normal"/>
        <w:bidi w:val="1"/>
        <w:jc w:val="start"/>
        <w:rPr>
          <w:rFonts w:hint="cs"/>
          <w:b w:val="false"/>
          <w:bCs w:val="false"/>
          <w:u w:val="single"/>
          <w:lang w:bidi="he-IL"/>
        </w:rPr>
      </w:pPr>
      <w:r>
        <w:rPr>
          <w:rFonts w:hint="cs"/>
          <w:b w:val="false"/>
          <w:b w:val="false"/>
          <w:bCs w:val="false"/>
          <w:u w:val="single"/>
          <w:rtl w:val="true"/>
          <w:lang w:bidi="he-IL"/>
        </w:rPr>
        <w:t>עבור השובר כוסות</w:t>
      </w:r>
    </w:p>
    <w:p>
      <w:pPr>
        <w:pStyle w:val="Normal"/>
        <w:numPr>
          <w:ilvl w:val="0"/>
          <w:numId w:val="8"/>
        </w:numPr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lang w:bidi="he-IL"/>
        </w:rPr>
        <w:t>L</w:t>
      </w:r>
      <w:r>
        <w:rPr>
          <w:rFonts w:hint="cs"/>
          <w:b w:val="false"/>
          <w:bCs w:val="false"/>
          <w:rtl w:val="true"/>
          <w:lang w:bidi="he-IL"/>
        </w:rPr>
        <w:t xml:space="preserve"> = </w:t>
      </w:r>
      <w:r>
        <w:rPr>
          <w:rFonts w:hint="cs"/>
          <w:b w:val="false"/>
          <w:b w:val="false"/>
          <w:bCs w:val="false"/>
          <w:rtl w:val="true"/>
          <w:lang w:bidi="he-IL"/>
        </w:rPr>
        <w:t>חיבור אות שמע</w:t>
      </w: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-765175</wp:posOffset>
            </wp:positionH>
            <wp:positionV relativeFrom="paragraph">
              <wp:posOffset>36195</wp:posOffset>
            </wp:positionV>
            <wp:extent cx="3359785" cy="2016125"/>
            <wp:effectExtent l="0" t="0" r="0" b="0"/>
            <wp:wrapNone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01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>למגבר</w:t>
      </w:r>
    </w:p>
    <w:p>
      <w:pPr>
        <w:pStyle w:val="Normal"/>
        <w:numPr>
          <w:ilvl w:val="0"/>
          <w:numId w:val="8"/>
        </w:numPr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lang w:bidi="he-IL"/>
        </w:rPr>
        <w:t>R</w:t>
      </w:r>
      <w:r>
        <w:rPr>
          <w:rFonts w:hint="cs"/>
          <w:b w:val="false"/>
          <w:bCs w:val="false"/>
          <w:rtl w:val="true"/>
          <w:lang w:bidi="he-IL"/>
        </w:rPr>
        <w:t>=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חיבור 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אות </w:t>
      </w:r>
      <w:r>
        <w:rPr>
          <w:rFonts w:hint="cs"/>
          <w:b w:val="false"/>
          <w:bCs w:val="false"/>
          <w:lang w:bidi="he-IL"/>
        </w:rPr>
        <w:t>strobe</w:t>
      </w:r>
      <w:r>
        <w:rPr>
          <w:rFonts w:hint="cs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>לקופסת אלקטרוניקה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  <w:t>(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אות </w:t>
      </w:r>
      <w:r>
        <w:rPr>
          <w:rFonts w:hint="cs"/>
          <w:b w:val="false"/>
          <w:bCs w:val="false"/>
          <w:lang w:bidi="he-IL"/>
        </w:rPr>
        <w:t>strobe</w:t>
      </w:r>
      <w:r>
        <w:rPr>
          <w:rFonts w:hint="cs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הוא אות השמע </w:t>
      </w:r>
      <w:r>
        <w:rPr>
          <w:rFonts w:hint="cs"/>
          <w:b w:val="false"/>
          <w:bCs w:val="false"/>
          <w:rtl w:val="true"/>
          <w:lang w:bidi="he-IL"/>
        </w:rPr>
        <w:t xml:space="preserve">+ </w:t>
      </w:r>
      <w:r>
        <w:rPr>
          <w:rFonts w:hint="cs"/>
          <w:b w:val="false"/>
          <w:bCs w:val="false"/>
          <w:lang w:bidi="he-IL"/>
        </w:rPr>
        <w:t>1</w:t>
      </w:r>
      <w:r>
        <w:rPr>
          <w:rFonts w:hint="cs"/>
          <w:b w:val="false"/>
          <w:bCs w:val="false"/>
          <w:lang w:bidi="he-IL"/>
        </w:rPr>
        <w:t>Hz</w:t>
      </w:r>
      <w:r>
        <w:rPr>
          <w:rFonts w:hint="cs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>כדי לראות את</w:t>
      </w:r>
      <w:r>
        <w:rPr>
          <w:rFonts w:hint="cs"/>
          <w:b w:val="false"/>
          <w:bCs w:val="false"/>
          <w:rtl w:val="true"/>
          <w:lang w:bidi="he-IL"/>
        </w:rPr>
        <w:br/>
      </w:r>
      <w:r>
        <w:rPr>
          <w:rFonts w:hint="cs"/>
          <w:b w:val="false"/>
          <w:b w:val="false"/>
          <w:bCs w:val="false"/>
          <w:rtl w:val="true"/>
          <w:lang w:bidi="he-IL"/>
        </w:rPr>
        <w:t>הכוס משנה את צורתו בעזרת הלד</w:t>
      </w:r>
      <w:r>
        <w:rPr>
          <w:rFonts w:hint="cs"/>
          <w:b w:val="false"/>
          <w:bCs w:val="false"/>
          <w:rtl w:val="true"/>
          <w:lang w:bidi="he-IL"/>
        </w:rPr>
        <w:t>).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/>
          <w:bCs/>
          <w:lang w:bidi="he-IL"/>
        </w:rPr>
      </w:pPr>
      <w:r>
        <w:rPr>
          <w:rFonts w:hint="cs"/>
          <w:b w:val="false"/>
          <w:b w:val="false"/>
          <w:bCs w:val="false"/>
          <w:u w:val="single"/>
          <w:rtl w:val="true"/>
          <w:lang w:bidi="he-IL"/>
        </w:rPr>
        <w:t>ע</w:t>
      </w:r>
      <w:r>
        <w:rPr>
          <w:rFonts w:hint="cs"/>
          <w:b w:val="false"/>
          <w:b w:val="false"/>
          <w:bCs w:val="false"/>
          <w:u w:val="single"/>
          <w:rtl w:val="true"/>
          <w:lang w:bidi="he-IL"/>
        </w:rPr>
        <w:t>בור הקלדני</w:t>
      </w:r>
    </w:p>
    <w:p>
      <w:pPr>
        <w:pStyle w:val="Normal"/>
        <w:numPr>
          <w:ilvl w:val="0"/>
          <w:numId w:val="8"/>
        </w:numPr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lang w:bidi="he-IL"/>
        </w:rPr>
        <w:t>R</w:t>
      </w:r>
      <w:r>
        <w:rPr>
          <w:rFonts w:hint="cs"/>
          <w:b w:val="false"/>
          <w:bCs w:val="false"/>
          <w:rtl w:val="true"/>
          <w:lang w:bidi="he-IL"/>
        </w:rPr>
        <w:t>=</w:t>
      </w:r>
      <w:r>
        <w:rPr>
          <w:rFonts w:hint="cs"/>
          <w:b w:val="false"/>
          <w:b w:val="false"/>
          <w:bCs w:val="false"/>
          <w:rtl w:val="true"/>
          <w:lang w:bidi="he-IL"/>
        </w:rPr>
        <w:t>חיבור לאות שמע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/>
          <w:bCs/>
          <w:u w:val="single"/>
          <w:lang w:bidi="he-IL"/>
        </w:rPr>
      </w:pPr>
      <w:r>
        <w:rPr>
          <w:rFonts w:hint="cs"/>
          <w:b/>
          <w:b/>
          <w:bCs/>
          <w:u w:val="single"/>
          <w:rtl w:val="true"/>
          <w:lang w:bidi="he-IL"/>
        </w:rPr>
        <w:t>קופסת אלקטרוניקה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1263015</wp:posOffset>
            </wp:positionH>
            <wp:positionV relativeFrom="paragraph">
              <wp:posOffset>398780</wp:posOffset>
            </wp:positionV>
            <wp:extent cx="3164205" cy="2889885"/>
            <wp:effectExtent l="0" t="0" r="0" b="0"/>
            <wp:wrapTopAndBottom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5100" r="953" b="1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בקופסה יש </w:t>
      </w:r>
      <w:r>
        <w:rPr>
          <w:rStyle w:val="Strong"/>
          <w:rFonts w:hint="cs"/>
          <w:rtl w:val="true"/>
          <w:lang w:bidi="he-IL"/>
        </w:rPr>
        <w:t xml:space="preserve">משווה </w:t>
      </w:r>
      <w:r>
        <w:rPr>
          <w:rStyle w:val="Strong"/>
          <w:rFonts w:hint="cs"/>
          <w:rtl w:val="true"/>
          <w:lang w:bidi="he-IL"/>
        </w:rPr>
        <w:t>(</w:t>
      </w:r>
      <w:r>
        <w:rPr>
          <w:rStyle w:val="Strong"/>
          <w:rFonts w:hint="cs"/>
          <w:lang w:bidi="he-IL"/>
        </w:rPr>
        <w:t>Comparator</w:t>
      </w:r>
      <w:r>
        <w:rPr>
          <w:rStyle w:val="Strong"/>
          <w:rFonts w:hint="cs"/>
          <w:rtl w:val="true"/>
          <w:lang w:bidi="he-IL"/>
        </w:rPr>
        <w:t>)</w:t>
      </w:r>
      <w:r>
        <w:rPr>
          <w:rFonts w:hint="cs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שמסנן את האות ומשאיר רק את </w:t>
      </w:r>
      <w:r>
        <w:rPr>
          <w:rStyle w:val="Strong"/>
          <w:rFonts w:hint="cs"/>
          <w:rtl w:val="true"/>
          <w:lang w:bidi="he-IL"/>
        </w:rPr>
        <w:t>החלק החיובי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 שלו</w:t>
      </w:r>
      <w:r>
        <w:rPr>
          <w:rFonts w:hint="cs"/>
          <w:b w:val="false"/>
          <w:bCs w:val="false"/>
          <w:rtl w:val="true"/>
          <w:lang w:bidi="he-IL"/>
        </w:rPr>
        <w:t xml:space="preserve">. </w:t>
      </w:r>
      <w:r>
        <w:rPr>
          <w:rStyle w:val="Strong"/>
          <w:rFonts w:hint="cs"/>
          <w:rtl w:val="true"/>
          <w:lang w:bidi="he-IL"/>
        </w:rPr>
        <w:t>אחרי המשווה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 נמצא </w:t>
      </w:r>
      <w:r>
        <w:rPr>
          <w:rStyle w:val="Strong"/>
          <w:rFonts w:hint="cs"/>
          <w:rtl w:val="true"/>
          <w:lang w:bidi="he-IL"/>
        </w:rPr>
        <w:t>טרנזיסטור</w:t>
      </w:r>
      <w:r>
        <w:rPr>
          <w:rFonts w:hint="cs"/>
          <w:b w:val="false"/>
          <w:b w:val="false"/>
          <w:bCs w:val="false"/>
          <w:rtl w:val="true"/>
          <w:lang w:bidi="he-IL"/>
        </w:rPr>
        <w:t xml:space="preserve"> שפועל לפי </w:t>
      </w:r>
      <w:r>
        <w:rPr>
          <w:rStyle w:val="Strong"/>
          <w:rFonts w:hint="cs"/>
          <w:rtl w:val="true"/>
          <w:lang w:bidi="he-IL"/>
        </w:rPr>
        <w:t>תדר אות ה</w:t>
      </w:r>
      <w:r>
        <w:rPr>
          <w:rStyle w:val="Strong"/>
          <w:rFonts w:hint="cs"/>
          <w:rtl w:val="true"/>
          <w:lang w:bidi="he-IL"/>
        </w:rPr>
        <w:t>-</w:t>
      </w:r>
      <w:r>
        <w:rPr>
          <w:rStyle w:val="Strong"/>
          <w:rFonts w:hint="cs"/>
          <w:lang w:bidi="he-IL"/>
        </w:rPr>
        <w:t>Strobe</w:t>
      </w:r>
      <w:r>
        <w:rPr>
          <w:rFonts w:hint="cs"/>
          <w:b w:val="false"/>
          <w:bCs w:val="false"/>
          <w:rtl w:val="true"/>
          <w:lang w:bidi="he-IL"/>
        </w:rPr>
        <w:t xml:space="preserve">, </w:t>
      </w:r>
      <w:r>
        <w:rPr>
          <w:rFonts w:hint="cs"/>
          <w:b w:val="false"/>
          <w:b w:val="false"/>
          <w:bCs w:val="false"/>
          <w:rtl w:val="true"/>
          <w:lang w:bidi="he-IL"/>
        </w:rPr>
        <w:t>ומבצע מיתוג שמדליק ומכבה את ה</w:t>
      </w:r>
      <w:r>
        <w:rPr>
          <w:rFonts w:hint="cs"/>
          <w:b w:val="false"/>
          <w:bCs w:val="false"/>
          <w:rtl w:val="true"/>
          <w:lang w:bidi="he-IL"/>
        </w:rPr>
        <w:t>-</w:t>
      </w:r>
      <w:r>
        <w:rPr>
          <w:rFonts w:hint="cs"/>
          <w:b w:val="false"/>
          <w:bCs w:val="false"/>
          <w:lang w:bidi="he-IL"/>
        </w:rPr>
        <w:t>LED</w:t>
      </w:r>
      <w:r>
        <w:rPr>
          <w:rFonts w:hint="cs"/>
          <w:b w:val="false"/>
          <w:bCs w:val="false"/>
          <w:rtl w:val="true"/>
          <w:lang w:bidi="he-IL"/>
        </w:rPr>
        <w:t xml:space="preserve"> </w:t>
      </w:r>
      <w:r>
        <w:rPr>
          <w:rFonts w:hint="cs"/>
          <w:b w:val="false"/>
          <w:b w:val="false"/>
          <w:bCs w:val="false"/>
          <w:rtl w:val="true"/>
          <w:lang w:bidi="he-IL"/>
        </w:rPr>
        <w:t>בהתאם</w:t>
      </w:r>
      <w:r>
        <w:rPr>
          <w:rFonts w:hint="cs"/>
          <w:b w:val="false"/>
          <w:bCs w:val="false"/>
          <w:rtl w:val="true"/>
          <w:lang w:bidi="he-IL"/>
        </w:rPr>
        <w:t>.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lang w:bidi="he-IL"/>
        </w:rPr>
      </w:pPr>
      <w:r>
        <w:rPr>
          <w:rFonts w:hint="cs"/>
          <w:b w:val="false"/>
          <w:bCs w:val="fals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/>
          <w:bCs/>
          <w:u w:val="single"/>
          <w:lang w:bidi="he-IL"/>
        </w:rPr>
      </w:pPr>
      <w:r>
        <w:rPr>
          <w:rFonts w:hint="cs"/>
          <w:b/>
          <w:b/>
          <w:bCs/>
          <w:u w:val="single"/>
          <w:rtl w:val="true"/>
          <w:lang w:bidi="he-IL"/>
        </w:rPr>
        <w:t>מגבר רמקול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57492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b w:val="false"/>
          <w:b w:val="false"/>
          <w:bCs w:val="false"/>
          <w:u w:val="none"/>
          <w:rtl w:val="true"/>
          <w:lang w:bidi="he-IL"/>
        </w:rPr>
        <w:t xml:space="preserve">המגבר מגביר את </w:t>
      </w:r>
      <w:r>
        <w:rPr>
          <w:rStyle w:val="Strong"/>
          <w:rFonts w:hint="cs"/>
          <w:u w:val="none"/>
          <w:rtl w:val="true"/>
          <w:lang w:bidi="he-IL"/>
        </w:rPr>
        <w:t>אות השמע</w:t>
      </w:r>
      <w:r>
        <w:rPr>
          <w:rFonts w:hint="cs"/>
          <w:b w:val="false"/>
          <w:b w:val="false"/>
          <w:bCs w:val="false"/>
          <w:u w:val="none"/>
          <w:rtl w:val="true"/>
          <w:lang w:bidi="he-IL"/>
        </w:rPr>
        <w:t xml:space="preserve"> היוצא מ־</w:t>
      </w:r>
      <w:r>
        <w:rPr>
          <w:rStyle w:val="Strong"/>
          <w:rFonts w:hint="cs"/>
          <w:u w:val="none"/>
          <w:lang w:bidi="he-IL"/>
        </w:rPr>
        <w:t>L</w:t>
      </w:r>
      <w:r>
        <w:rPr>
          <w:rFonts w:hint="cs"/>
          <w:b w:val="false"/>
          <w:bCs w:val="false"/>
          <w:u w:val="none"/>
          <w:rtl w:val="true"/>
          <w:lang w:bidi="he-IL"/>
        </w:rPr>
        <w:t xml:space="preserve">. </w:t>
      </w:r>
      <w:r>
        <w:rPr>
          <w:rFonts w:hint="cs"/>
          <w:b w:val="false"/>
          <w:b w:val="false"/>
          <w:bCs w:val="false"/>
          <w:u w:val="none"/>
          <w:rtl w:val="true"/>
          <w:lang w:bidi="he-IL"/>
        </w:rPr>
        <w:t>הוא מוזן מ־</w:t>
      </w:r>
      <w:r>
        <w:rPr>
          <w:rStyle w:val="Strong"/>
          <w:rFonts w:hint="cs"/>
          <w:u w:val="none"/>
          <w:rtl w:val="true"/>
          <w:lang w:bidi="he-IL"/>
        </w:rPr>
        <w:t xml:space="preserve">ספק </w:t>
      </w:r>
      <w:r>
        <w:rPr>
          <w:rStyle w:val="Strong"/>
          <w:rFonts w:hint="cs"/>
          <w:u w:val="none"/>
          <w:lang w:bidi="he-IL"/>
        </w:rPr>
        <w:t>24V</w:t>
      </w:r>
      <w:r>
        <w:rPr>
          <w:rFonts w:hint="cs"/>
          <w:b w:val="false"/>
          <w:bCs w:val="false"/>
          <w:u w:val="none"/>
          <w:rtl w:val="true"/>
          <w:lang w:bidi="he-IL"/>
        </w:rPr>
        <w:t xml:space="preserve">, </w:t>
      </w:r>
      <w:r>
        <w:rPr>
          <w:rFonts w:hint="cs"/>
          <w:b w:val="false"/>
          <w:b w:val="false"/>
          <w:bCs w:val="false"/>
          <w:u w:val="none"/>
          <w:rtl w:val="true"/>
          <w:lang w:bidi="he-IL"/>
        </w:rPr>
        <w:t>ומחובר ל־</w:t>
      </w:r>
      <w:r>
        <w:rPr>
          <w:rStyle w:val="Strong"/>
          <w:rFonts w:hint="cs"/>
          <w:u w:val="none"/>
          <w:rtl w:val="true"/>
          <w:lang w:bidi="he-IL"/>
        </w:rPr>
        <w:t>רמקול</w:t>
      </w:r>
      <w:r>
        <w:rPr>
          <w:rFonts w:hint="cs"/>
          <w:b w:val="false"/>
          <w:b w:val="false"/>
          <w:bCs w:val="false"/>
          <w:u w:val="none"/>
          <w:rtl w:val="true"/>
          <w:lang w:bidi="he-IL"/>
        </w:rPr>
        <w:t xml:space="preserve"> לשבירת הכוס</w:t>
      </w:r>
      <w:r>
        <w:rPr>
          <w:rFonts w:hint="cs"/>
          <w:b w:val="false"/>
          <w:bCs w:val="false"/>
          <w:u w:val="none"/>
          <w:rtl w:val="true"/>
          <w:lang w:bidi="he-IL"/>
        </w:rPr>
        <w:t>.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</w:r>
    </w:p>
    <w:p>
      <w:pPr>
        <w:pStyle w:val="Normal"/>
        <w:bidi w:val="1"/>
        <w:spacing w:before="0" w:after="0"/>
        <w:jc w:val="start"/>
        <w:rPr>
          <w:rFonts w:hint="cs"/>
          <w:b/>
          <w:bCs/>
          <w:u w:val="none"/>
          <w:lang w:bidi="he-IL"/>
        </w:rPr>
      </w:pPr>
      <w:r>
        <w:rPr>
          <w:rFonts w:hint="cs"/>
          <w:b/>
          <w:b/>
          <w:bCs/>
          <w:u w:val="none"/>
          <w:rtl w:val="true"/>
          <w:lang w:bidi="he-IL"/>
        </w:rPr>
        <w:t>מולטימדיה</w:t>
      </w:r>
    </w:p>
    <w:p>
      <w:pPr>
        <w:pStyle w:val="Normal"/>
        <w:bidi w:val="1"/>
        <w:spacing w:before="0" w:after="0"/>
        <w:jc w:val="start"/>
        <w:rPr>
          <w:rFonts w:hint="cs"/>
          <w:b w:val="false"/>
          <w:bCs w:val="false"/>
          <w:u w:val="none"/>
          <w:lang w:bidi="he-IL"/>
        </w:rPr>
      </w:pPr>
      <w:r>
        <w:rPr>
          <w:rFonts w:hint="cs"/>
          <w:b w:val="false"/>
          <w:bCs w:val="false"/>
          <w:u w:val="none"/>
          <w:rtl w:val="true"/>
          <w:lang w:bidi="he-IL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524510</wp:posOffset>
            </wp:positionH>
            <wp:positionV relativeFrom="paragraph">
              <wp:posOffset>219075</wp:posOffset>
            </wp:positionV>
            <wp:extent cx="4445635" cy="5927725"/>
            <wp:effectExtent l="0" t="0" r="0" b="0"/>
            <wp:wrapTopAndBottom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592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b1" w:characterSet="windows-1255"/>
    <w:family w:val="roman"/>
    <w:pitch w:val="variable"/>
  </w:font>
  <w:font w:name="Cambria">
    <w:charset w:val="b1" w:characterSet="windows-1255"/>
    <w:family w:val="roman"/>
    <w:pitch w:val="variable"/>
  </w:font>
  <w:font w:name="Calibri">
    <w:charset w:val="b1" w:characterSet="windows-1255"/>
    <w:family w:val="roman"/>
    <w:pitch w:val="variable"/>
  </w:font>
  <w:font w:name="Courier">
    <w:altName w:val="Courier New"/>
    <w:charset w:val="b1" w:characterSet="windows-1255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b1" w:characterSet="windows-1255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360"/>
        </w:tabs>
        <w:ind w:star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360"/>
        </w:tabs>
        <w:ind w:start="36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1080"/>
        </w:tabs>
        <w:ind w:start="108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7">
    <w:lvl w:ilvl="0">
      <w:start w:val="1"/>
      <w:numFmt w:val="bullet"/>
      <w:lvlText w:val=""/>
      <w:lvlJc w:val="end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end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end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end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end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end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end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end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end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end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end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end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end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end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end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end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end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end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hyphenationZone w:val="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ja-JP" w:bidi="he-IL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Arial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start"/>
    </w:pPr>
    <w:rPr>
      <w:rFonts w:ascii="Cambria" w:hAnsi="Cambria" w:eastAsia="ＭＳ 明朝" w:cs="Arial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Times New Roman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Times New Roman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Times New Roman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Nachlieli CLM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star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David CLM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start"/>
    </w:pPr>
    <w:rPr>
      <w:rFonts w:ascii="Cambria" w:hAnsi="Cambria" w:eastAsia="ＭＳ 明朝" w:cs="Arial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Times New Roman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Times New Roman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star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star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star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star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star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star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start"/>
    </w:pPr>
    <w:rPr>
      <w:rFonts w:ascii="Courier" w:hAnsi="Courier" w:eastAsia="ＭＳ 明朝" w:cs="Arial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Application>LibreOffice/25.8.4.2$Windows_X86_64 LibreOffice_project/290daaa01b999472f0c7a3890eb6a550fd74c6df</Application>
  <AppVersion>15.0000</AppVersion>
  <Pages>5</Pages>
  <Words>197</Words>
  <Characters>820</Characters>
  <CharactersWithSpaces>968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2026-02-09T00:32:46Z</dcterms:modified>
  <cp:revision>7</cp:revision>
  <dc:subject/>
  <dc:title>שובר כוסות + קלדני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